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641"/>
        <w:gridCol w:w="5924"/>
        <w:gridCol w:w="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应聘要求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33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公司办公室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行政综合岗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/>
                <w:sz w:val="22"/>
                <w:szCs w:val="22"/>
                <w:lang w:val="en-US" w:eastAsia="zh-CN" w:bidi="ar"/>
              </w:rPr>
              <w:t>1、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法学类（限法律专业）、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哲学类（限哲学专业）、中国语言文学类（限汉语言文学）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公共管理类（限行政管理专业）相关专业； 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具备良好的组织沟通和协调能力、强烈的责任心及良好的职业操守；学生干部、社团负责人优先；具有大型企业相关实习经验者优先。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63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信息管理部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计算机类相关专业；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熟练掌握EXCEL、Fin-Report、Fin-BI大数据报表工具等信息管理相关基础知识；具有信息系统相关专业技术任职资格证书者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8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组织人事部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招聘与培训岗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工商管理类（限人力资源管理专业）相关专业；                                           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具备良好的组织沟通和协调能力、强烈的责任心及良好的职业操守；具有人力资源管理师或相关专业的资格证书者优先；学生干部、社团负责人优先；具有大型企业相关实习经验者优先。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2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纪检室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纪检员岗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法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学类（限法律专业）、财会审计类（限会计、财务管理、审计专业）相关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专业；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中共党员；了解党纪、政务条规，具备独立开展工作的能力，具有一定的沟通、协调、计划与执行能力；具有纪检监察实习经验者优先；通过法律执业资格考试者优先。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4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纪检综合室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法学类（限法律专业）、中国语言文学类（限汉语言文学专业）、新闻传播学类（限广播电视新闻学专业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、新闻学专业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）等相关专业；       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中共党员；了解党纪、政务条规，具备独立开展工作的能力，具有一定的沟通、协调、计划与执行能力；具有纪检监察实习经验者优先；通过法律执业资格考试者优先。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60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法务审查岗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法学类（限法律专业）相关专业；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具备良好的组织沟通和协调能力、强烈的责任心及良好的职业操守；学生干部、社团负责人优先；具有大型企业或者律所相关实习经验者；具有法律从业资格证者优先。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5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财务管理部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财会审计类（限会计</w:t>
            </w:r>
            <w:bookmarkStart w:id="0" w:name="_GoBack"/>
            <w:bookmarkEnd w:id="0"/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学、财务管理专业）相关专业；                                          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具备良好的组织沟通和协调能力、强烈的责任心及良好的职业操守；学生干部、社团负责人优先；具有大型企业相关实习经验者优先；有注册会计师证或相应职称者优先。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28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市场监管部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数学类（限信息与计算科学、数据计算及应用专业）、计算机类（限数据科学与大数据技术专业）相关专业；          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具备良好的组织沟通和协调能力、强烈的责任心及良好的职业操守；.具有信息系统分析相关专业技术任职资格证书者优先；熟悉数据库管理，具有大型企业相关实习经验者优先。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7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发展管理部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企划专员岗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工商管理类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（限市场营销、商务策划管理、企业管理专业）、经济与贸易类（限经济学、统计经济学、商务经济学、贸易经济专业）、新闻传播学类（限新闻与传播、网络与新媒体专业）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相关专业；   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基本掌握市场营销、企业策划相关知识及法律、经济等领域有关知识，具有一定的方案撰写能力、创新能力、分析能力、沟通能力、团队协作能力；具有企业策划、宣传推广、媒体运营相关实习经验者优先。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7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发展管理部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工商管理类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（限市场营销专业）、设计学类（限产品设计专业）、经济与贸易类（限经济学、统计经济学、商务经济学、贸易经济专业）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相关专业；        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基本掌握市场营销相关知识及法律、经济等领域有关知识；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具有良好的沟通协调能力；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学生干部、社团负责人优先；具有大型企业相关实习经验者优先。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销售管理部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业务经理岗（一）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工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商管理类、经济学类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相关专业；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具备良好的组织沟通和协调能力、强烈的责任心及良好的职业操守；学生干部、社团负责人优先；具有大型企业相关实习经验者优先。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29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销售管理部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业务经理岗（二）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工商管理类（限市场营销专业）、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新闻传播学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类（限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广告学专业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）相关专业；                                                  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3、其他要求：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具备良好的组织沟通和协调能力、强烈的责任心及良好的职业操守；熟练操作Office、PS、CAD等办公软件，能独立完成平面设计工作；具有相关销售策划分析经验者优先。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96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销售管理部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b/>
                <w:bCs/>
                <w:sz w:val="22"/>
                <w:szCs w:val="22"/>
                <w:lang w:val="en-US" w:eastAsia="zh-CN" w:bidi="ar"/>
              </w:rPr>
              <w:t>1、学历要求：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本科及以上学历；                                                                  </w:t>
            </w:r>
            <w:r>
              <w:rPr>
                <w:rStyle w:val="5"/>
                <w:b/>
                <w:bCs/>
                <w:sz w:val="22"/>
                <w:szCs w:val="22"/>
                <w:lang w:val="en-US" w:eastAsia="zh-CN" w:bidi="ar"/>
              </w:rPr>
              <w:t>2、专业要求：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工商管理类、经济学类、图书情报与档案管理类（限档案学专业）、中国语言文学类（限汉语言文学专业）相关专业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 xml:space="preserve">；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b/>
                <w:bCs/>
                <w:sz w:val="22"/>
                <w:szCs w:val="22"/>
                <w:lang w:val="en-US" w:eastAsia="zh-CN" w:bidi="ar"/>
              </w:rPr>
              <w:t>3.其他要求：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熟悉Excel、Word、PDF等办公软件操作；学生干部、社团负责人优先；具有大型企业相关实习经验者优先。</w:t>
            </w:r>
          </w:p>
        </w:tc>
        <w:tc>
          <w:tcPr>
            <w:tcW w:w="7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  <w:jc w:val="center"/>
        </w:trPr>
        <w:tc>
          <w:tcPr>
            <w:tcW w:w="132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64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2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9ADFA"/>
    <w:multiLevelType w:val="singleLevel"/>
    <w:tmpl w:val="20C9AD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863D"/>
    <w:rsid w:val="6E6C8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2022-07-14T16:32:00Z</dcterms:created>
  <dc:creator>小鹏在安顺</dc:creator>
  <cp:lastModifiedBy>小鹏在安顺</cp:lastModifiedBy>
  <dcterms:modified xsi:type="dcterms:W3CDTF">2022-07-14T16:58:10Z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5B729B4282A884729CD4CF62060C096A</vt:lpwstr>
  </property>
</Properties>
</file>